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1984"/>
        <w:gridCol w:w="4135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Захарова София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 ДО «Спортивная школа № 1» г. Липецка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Квасова Софья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highlight w:val="none"/>
              </w:rPr>
              <w:t xml:space="preserve">МБОУ ДО «Спортивная школа № 1» г. Липецка</w:t>
            </w:r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Орехова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Валерия Андреевна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highlight w:val="none"/>
              </w:rPr>
              <w:t xml:space="preserve">МБОУ ДО «Спортивная школа № 1» г. Липецка</w:t>
            </w:r>
            <w:r/>
            <w:r/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Потапова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Полина Романовна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 ДО «Спортивная школа № 1» г. Липецка</w:t>
            </w:r>
            <w:r/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142</cp:revision>
  <dcterms:created xsi:type="dcterms:W3CDTF">2023-01-24T14:45:00Z</dcterms:created>
  <dcterms:modified xsi:type="dcterms:W3CDTF">2025-01-21T07:41:34Z</dcterms:modified>
  <cp:version>983040</cp:version>
</cp:coreProperties>
</file>